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D6" w:rsidRPr="00C57AD6" w:rsidRDefault="00C57AD6" w:rsidP="00C57A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7A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Уведомление о дополнительных публичных консультациях </w:t>
      </w:r>
    </w:p>
    <w:p w:rsidR="00C57AD6" w:rsidRDefault="00C57AD6"/>
    <w:p w:rsidR="00A54075" w:rsidRPr="00C57AD6" w:rsidRDefault="00C57AD6">
      <w:pPr>
        <w:rPr>
          <w:rFonts w:ascii="Times New Roman" w:hAnsi="Times New Roman" w:cs="Times New Roman"/>
          <w:sz w:val="28"/>
          <w:szCs w:val="28"/>
        </w:rPr>
      </w:pPr>
      <w:r w:rsidRPr="00C57AD6">
        <w:rPr>
          <w:rFonts w:ascii="Times New Roman" w:hAnsi="Times New Roman" w:cs="Times New Roman"/>
          <w:sz w:val="28"/>
          <w:szCs w:val="28"/>
        </w:rPr>
        <w:t>Минэкономразвития РД в соответствии с пунктом 41 постановления Правительства Республики Дагестан от 29 мая 2014 года № 246, сообщает о проведении дополнительных публичных обсуждений в отношении проекта закона Республики Дагестан «О внесении изменений в Закон Республики Дагестан «О приватизации государственного имущества Республики Дагестан», которые будут проводится в форме совещания в здании Минэкономразвития РД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57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722163">
        <w:rPr>
          <w:rFonts w:ascii="Times New Roman" w:hAnsi="Times New Roman" w:cs="Times New Roman"/>
          <w:sz w:val="28"/>
          <w:szCs w:val="28"/>
        </w:rPr>
        <w:t xml:space="preserve"> 2024</w:t>
      </w:r>
      <w:bookmarkStart w:id="0" w:name="_GoBack"/>
      <w:bookmarkEnd w:id="0"/>
      <w:r w:rsidRPr="00C57AD6">
        <w:rPr>
          <w:rFonts w:ascii="Times New Roman" w:hAnsi="Times New Roman" w:cs="Times New Roman"/>
          <w:sz w:val="28"/>
          <w:szCs w:val="28"/>
        </w:rPr>
        <w:t xml:space="preserve"> года в 11:00 в 111 кабинете.</w:t>
      </w:r>
      <w:r w:rsidRPr="00C57AD6">
        <w:rPr>
          <w:rFonts w:ascii="Times New Roman" w:hAnsi="Times New Roman" w:cs="Times New Roman"/>
          <w:sz w:val="28"/>
          <w:szCs w:val="28"/>
        </w:rPr>
        <w:br/>
      </w:r>
      <w:r w:rsidRPr="00C57AD6">
        <w:rPr>
          <w:rFonts w:ascii="Times New Roman" w:hAnsi="Times New Roman" w:cs="Times New Roman"/>
          <w:sz w:val="28"/>
          <w:szCs w:val="28"/>
        </w:rPr>
        <w:br/>
        <w:t xml:space="preserve">Обращаем внимание, что замечания и предложения к рассматриваемому проекту Закона РД могут быть направлены по адресу электронной почты </w:t>
      </w:r>
      <w:hyperlink r:id="rId4" w:history="1">
        <w:r w:rsidRPr="00C57AD6">
          <w:rPr>
            <w:rStyle w:val="a3"/>
            <w:rFonts w:ascii="Times New Roman" w:hAnsi="Times New Roman" w:cs="Times New Roman"/>
            <w:sz w:val="28"/>
            <w:szCs w:val="28"/>
          </w:rPr>
          <w:t>minec.uprcen@mail.ru</w:t>
        </w:r>
      </w:hyperlink>
      <w:r w:rsidRPr="00C57AD6">
        <w:rPr>
          <w:rFonts w:ascii="Times New Roman" w:hAnsi="Times New Roman" w:cs="Times New Roman"/>
          <w:sz w:val="28"/>
          <w:szCs w:val="28"/>
        </w:rPr>
        <w:t>.</w:t>
      </w:r>
      <w:r w:rsidRPr="00C57AD6">
        <w:rPr>
          <w:rFonts w:ascii="Times New Roman" w:hAnsi="Times New Roman" w:cs="Times New Roman"/>
          <w:sz w:val="28"/>
          <w:szCs w:val="28"/>
        </w:rPr>
        <w:br/>
      </w:r>
      <w:r w:rsidRPr="00C57AD6">
        <w:rPr>
          <w:rFonts w:ascii="Times New Roman" w:hAnsi="Times New Roman" w:cs="Times New Roman"/>
          <w:sz w:val="28"/>
          <w:szCs w:val="28"/>
        </w:rPr>
        <w:br/>
        <w:t>Все поступившие предложения по результатам публичных консультаций будут рассмотрены и в случае их обоснованности учтены в заключении.</w:t>
      </w:r>
    </w:p>
    <w:sectPr w:rsidR="00A54075" w:rsidRPr="00C57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75"/>
    <w:rsid w:val="00722163"/>
    <w:rsid w:val="00A54075"/>
    <w:rsid w:val="00C5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48FA"/>
  <w15:chartTrackingRefBased/>
  <w15:docId w15:val="{499F7608-C22C-43F7-83DC-546CE73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A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7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ec.uprc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Сунгурова Марианна Шамиловна</dc:creator>
  <cp:keywords/>
  <dc:description/>
  <cp:lastModifiedBy>Сунгурова Марианна Шамиловна</cp:lastModifiedBy>
  <cp:revision>3</cp:revision>
  <dcterms:created xsi:type="dcterms:W3CDTF">2024-02-09T09:11:00Z</dcterms:created>
  <dcterms:modified xsi:type="dcterms:W3CDTF">2024-03-12T06:59:00Z</dcterms:modified>
</cp:coreProperties>
</file>